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60" w:rsidRPr="001C150F" w:rsidRDefault="001E4160" w:rsidP="001E4160">
      <w:pPr>
        <w:bidi w:val="0"/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1C150F">
        <w:rPr>
          <w:rFonts w:ascii="Bookman Old Style" w:hAnsi="Bookman Old Style"/>
          <w:b/>
          <w:bCs/>
          <w:sz w:val="40"/>
          <w:szCs w:val="40"/>
        </w:rPr>
        <w:t xml:space="preserve">INTRODUCTION </w:t>
      </w:r>
    </w:p>
    <w:p w:rsidR="001E4160" w:rsidRPr="00E20C89" w:rsidRDefault="001E4160" w:rsidP="001E4160">
      <w:pPr>
        <w:bidi w:val="0"/>
        <w:spacing w:before="240" w:line="360" w:lineRule="auto"/>
        <w:jc w:val="lowKashida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57D64">
        <w:rPr>
          <w:sz w:val="28"/>
          <w:szCs w:val="28"/>
        </w:rPr>
        <w:t xml:space="preserve">Acrylamide is </w:t>
      </w:r>
      <w:r>
        <w:rPr>
          <w:sz w:val="28"/>
          <w:szCs w:val="28"/>
        </w:rPr>
        <w:t xml:space="preserve">a useful industrial agent used in the manufacture of polymers and synthetic organic chemicals. Polymeric acrylamide is used as filtration and flocculation aids in the water treatment and waste processing industries </w:t>
      </w:r>
      <w:r w:rsidRPr="00842A88">
        <w:rPr>
          <w:b/>
          <w:bCs/>
          <w:i/>
          <w:iCs/>
          <w:sz w:val="28"/>
          <w:szCs w:val="28"/>
        </w:rPr>
        <w:t>(</w:t>
      </w:r>
      <w:r w:rsidR="001E658D">
        <w:rPr>
          <w:b/>
          <w:bCs/>
          <w:i/>
          <w:iCs/>
          <w:sz w:val="28"/>
          <w:szCs w:val="28"/>
        </w:rPr>
        <w:t>Fr</w:t>
      </w:r>
      <w:r w:rsidR="00E929A5">
        <w:rPr>
          <w:b/>
          <w:bCs/>
          <w:i/>
          <w:iCs/>
          <w:sz w:val="28"/>
          <w:szCs w:val="28"/>
        </w:rPr>
        <w:t>iedman et</w:t>
      </w:r>
      <w:r w:rsidR="001E658D">
        <w:rPr>
          <w:b/>
          <w:bCs/>
          <w:i/>
          <w:iCs/>
          <w:sz w:val="28"/>
          <w:szCs w:val="28"/>
        </w:rPr>
        <w:t xml:space="preserve"> al.</w:t>
      </w:r>
      <w:proofErr w:type="gramStart"/>
      <w:r w:rsidRPr="00842A88">
        <w:rPr>
          <w:b/>
          <w:bCs/>
          <w:i/>
          <w:iCs/>
          <w:sz w:val="28"/>
          <w:szCs w:val="28"/>
        </w:rPr>
        <w:t>,</w:t>
      </w:r>
      <w:r w:rsidR="00623453">
        <w:rPr>
          <w:b/>
          <w:bCs/>
          <w:i/>
          <w:iCs/>
          <w:sz w:val="28"/>
          <w:szCs w:val="28"/>
        </w:rPr>
        <w:t>1995</w:t>
      </w:r>
      <w:proofErr w:type="gramEnd"/>
      <w:r w:rsidRPr="00842A88">
        <w:rPr>
          <w:b/>
          <w:bCs/>
          <w:i/>
          <w:iCs/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</w:rPr>
        <w:t>.</w:t>
      </w:r>
    </w:p>
    <w:p w:rsidR="001E4160" w:rsidRPr="007346E7" w:rsidRDefault="001E4160" w:rsidP="001E4160">
      <w:pPr>
        <w:bidi w:val="0"/>
        <w:spacing w:before="240" w:line="360" w:lineRule="auto"/>
        <w:jc w:val="lowKashida"/>
        <w:rPr>
          <w:sz w:val="28"/>
          <w:szCs w:val="28"/>
        </w:rPr>
      </w:pPr>
      <w:r w:rsidRPr="007346E7">
        <w:rPr>
          <w:sz w:val="28"/>
          <w:szCs w:val="28"/>
        </w:rPr>
        <w:tab/>
        <w:t xml:space="preserve">Acrylamide was reported to be generated from </w:t>
      </w:r>
      <w:proofErr w:type="spellStart"/>
      <w:r w:rsidRPr="007346E7">
        <w:rPr>
          <w:sz w:val="28"/>
          <w:szCs w:val="28"/>
        </w:rPr>
        <w:t>asparagines</w:t>
      </w:r>
      <w:proofErr w:type="spellEnd"/>
      <w:r w:rsidRPr="007346E7">
        <w:rPr>
          <w:sz w:val="28"/>
          <w:szCs w:val="28"/>
        </w:rPr>
        <w:t xml:space="preserve"> when starch – rich foods are cooked at high temperature</w:t>
      </w:r>
      <w:r w:rsidR="00623453"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</w:t>
      </w:r>
      <w:proofErr w:type="spellStart"/>
      <w:r>
        <w:rPr>
          <w:b/>
          <w:bCs/>
          <w:i/>
          <w:iCs/>
          <w:sz w:val="28"/>
          <w:szCs w:val="28"/>
        </w:rPr>
        <w:t>Mottram</w:t>
      </w:r>
      <w:proofErr w:type="spellEnd"/>
      <w:r>
        <w:rPr>
          <w:b/>
          <w:bCs/>
          <w:i/>
          <w:iCs/>
          <w:sz w:val="28"/>
          <w:szCs w:val="28"/>
        </w:rPr>
        <w:t xml:space="preserve"> et al., 2002).</w:t>
      </w:r>
    </w:p>
    <w:p w:rsidR="001E4160" w:rsidRPr="00CF1147" w:rsidRDefault="001E4160" w:rsidP="001E4160">
      <w:pPr>
        <w:bidi w:val="0"/>
        <w:spacing w:before="240" w:line="360" w:lineRule="auto"/>
        <w:jc w:val="lowKashida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sz w:val="28"/>
          <w:szCs w:val="28"/>
        </w:rPr>
        <w:t xml:space="preserve">Acrylamide induced structural changes in the liver may be caused by oxidative stress and perturbation of lipid and protein metabolism </w:t>
      </w:r>
      <w:r>
        <w:rPr>
          <w:b/>
          <w:bCs/>
          <w:i/>
          <w:iCs/>
          <w:sz w:val="28"/>
          <w:szCs w:val="28"/>
        </w:rPr>
        <w:t>(</w:t>
      </w:r>
      <w:proofErr w:type="spellStart"/>
      <w:r>
        <w:rPr>
          <w:b/>
          <w:bCs/>
          <w:i/>
          <w:iCs/>
          <w:sz w:val="28"/>
          <w:szCs w:val="28"/>
        </w:rPr>
        <w:t>Allam</w:t>
      </w:r>
      <w:proofErr w:type="spellEnd"/>
      <w:r>
        <w:rPr>
          <w:b/>
          <w:bCs/>
          <w:i/>
          <w:iCs/>
          <w:sz w:val="28"/>
          <w:szCs w:val="28"/>
        </w:rPr>
        <w:t xml:space="preserve"> et al., 2010)</w:t>
      </w:r>
      <w:r>
        <w:rPr>
          <w:sz w:val="28"/>
          <w:szCs w:val="28"/>
        </w:rPr>
        <w:t xml:space="preserve">. </w:t>
      </w:r>
    </w:p>
    <w:p w:rsidR="001E4160" w:rsidRDefault="001E4160" w:rsidP="005C7218">
      <w:pPr>
        <w:bidi w:val="0"/>
        <w:spacing w:before="240" w:line="360" w:lineRule="auto"/>
        <w:jc w:val="lowKashida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sz w:val="28"/>
          <w:szCs w:val="28"/>
        </w:rPr>
        <w:t xml:space="preserve">Acrylamide and its metabolic products (e.g. </w:t>
      </w:r>
      <w:proofErr w:type="spellStart"/>
      <w:r>
        <w:rPr>
          <w:sz w:val="28"/>
          <w:szCs w:val="28"/>
        </w:rPr>
        <w:t>glycidamide</w:t>
      </w:r>
      <w:proofErr w:type="spellEnd"/>
      <w:r>
        <w:rPr>
          <w:sz w:val="28"/>
          <w:szCs w:val="28"/>
        </w:rPr>
        <w:t xml:space="preserve">) pass readily through placenta and distribute in fetal </w:t>
      </w:r>
      <w:proofErr w:type="gramStart"/>
      <w:r>
        <w:rPr>
          <w:sz w:val="28"/>
          <w:szCs w:val="28"/>
        </w:rPr>
        <w:t xml:space="preserve">tissues </w:t>
      </w:r>
      <w:r w:rsidR="00C379DC">
        <w:rPr>
          <w:b/>
          <w:bCs/>
          <w:i/>
          <w:iCs/>
          <w:sz w:val="28"/>
          <w:szCs w:val="28"/>
        </w:rPr>
        <w:t>,</w:t>
      </w:r>
      <w:r>
        <w:rPr>
          <w:sz w:val="28"/>
          <w:szCs w:val="28"/>
        </w:rPr>
        <w:t>including</w:t>
      </w:r>
      <w:proofErr w:type="gramEnd"/>
      <w:r>
        <w:rPr>
          <w:sz w:val="28"/>
          <w:szCs w:val="28"/>
        </w:rPr>
        <w:t xml:space="preserve"> the liver during gestation </w:t>
      </w:r>
      <w:r w:rsidRPr="00BE7409">
        <w:rPr>
          <w:b/>
          <w:bCs/>
          <w:i/>
          <w:iCs/>
          <w:sz w:val="28"/>
          <w:szCs w:val="28"/>
        </w:rPr>
        <w:t>Summer et al.</w:t>
      </w:r>
      <w:r w:rsidR="007F0800">
        <w:rPr>
          <w:b/>
          <w:bCs/>
          <w:i/>
          <w:iCs/>
          <w:sz w:val="28"/>
          <w:szCs w:val="28"/>
        </w:rPr>
        <w:t>,</w:t>
      </w:r>
      <w:r w:rsidRPr="00BE7409">
        <w:rPr>
          <w:b/>
          <w:bCs/>
          <w:i/>
          <w:iCs/>
          <w:sz w:val="28"/>
          <w:szCs w:val="28"/>
        </w:rPr>
        <w:t xml:space="preserve"> </w:t>
      </w:r>
      <w:r w:rsidR="00623453">
        <w:rPr>
          <w:b/>
          <w:bCs/>
          <w:i/>
          <w:iCs/>
          <w:sz w:val="28"/>
          <w:szCs w:val="28"/>
        </w:rPr>
        <w:t>(</w:t>
      </w:r>
      <w:r w:rsidRPr="00BE7409">
        <w:rPr>
          <w:b/>
          <w:bCs/>
          <w:i/>
          <w:iCs/>
          <w:sz w:val="28"/>
          <w:szCs w:val="28"/>
        </w:rPr>
        <w:t xml:space="preserve">2001). </w:t>
      </w:r>
      <w:r>
        <w:rPr>
          <w:sz w:val="28"/>
          <w:szCs w:val="28"/>
        </w:rPr>
        <w:t xml:space="preserve">These toxicants can also pass through mother's milk during lactation </w:t>
      </w:r>
      <w:proofErr w:type="spellStart"/>
      <w:proofErr w:type="gramStart"/>
      <w:r w:rsidRPr="00BE7409">
        <w:rPr>
          <w:b/>
          <w:bCs/>
          <w:i/>
          <w:iCs/>
          <w:sz w:val="28"/>
          <w:szCs w:val="28"/>
        </w:rPr>
        <w:t>Sorgel</w:t>
      </w:r>
      <w:proofErr w:type="spellEnd"/>
      <w:r w:rsidR="007F0800">
        <w:rPr>
          <w:b/>
          <w:bCs/>
          <w:i/>
          <w:iCs/>
          <w:sz w:val="28"/>
          <w:szCs w:val="28"/>
        </w:rPr>
        <w:t xml:space="preserve"> </w:t>
      </w:r>
      <w:r w:rsidRPr="00BE7409">
        <w:rPr>
          <w:b/>
          <w:bCs/>
          <w:i/>
          <w:iCs/>
          <w:sz w:val="28"/>
          <w:szCs w:val="28"/>
        </w:rPr>
        <w:t xml:space="preserve"> et</w:t>
      </w:r>
      <w:proofErr w:type="gramEnd"/>
      <w:r w:rsidRPr="00BE7409">
        <w:rPr>
          <w:b/>
          <w:bCs/>
          <w:i/>
          <w:iCs/>
          <w:sz w:val="28"/>
          <w:szCs w:val="28"/>
        </w:rPr>
        <w:t xml:space="preserve"> al.</w:t>
      </w:r>
      <w:r w:rsidR="007F0800">
        <w:rPr>
          <w:b/>
          <w:bCs/>
          <w:i/>
          <w:iCs/>
          <w:sz w:val="28"/>
          <w:szCs w:val="28"/>
        </w:rPr>
        <w:t>,</w:t>
      </w:r>
      <w:r w:rsidR="00623453">
        <w:rPr>
          <w:b/>
          <w:bCs/>
          <w:i/>
          <w:iCs/>
          <w:sz w:val="28"/>
          <w:szCs w:val="28"/>
        </w:rPr>
        <w:t>(</w:t>
      </w:r>
      <w:r w:rsidRPr="00BE7409">
        <w:rPr>
          <w:b/>
          <w:bCs/>
          <w:i/>
          <w:iCs/>
          <w:sz w:val="28"/>
          <w:szCs w:val="28"/>
        </w:rPr>
        <w:t xml:space="preserve"> 2002).</w:t>
      </w:r>
      <w:r>
        <w:rPr>
          <w:sz w:val="28"/>
          <w:szCs w:val="28"/>
        </w:rPr>
        <w:t xml:space="preserve"> Acrylamide exposure during lactation causes alteration in maternal behavior and postnatal malnutrition </w:t>
      </w:r>
      <w:r w:rsidR="005C7218">
        <w:rPr>
          <w:sz w:val="28"/>
          <w:szCs w:val="28"/>
        </w:rPr>
        <w:t>(</w:t>
      </w:r>
      <w:proofErr w:type="spellStart"/>
      <w:r w:rsidRPr="00BE7409">
        <w:rPr>
          <w:b/>
          <w:bCs/>
          <w:i/>
          <w:iCs/>
          <w:sz w:val="28"/>
          <w:szCs w:val="28"/>
        </w:rPr>
        <w:t>Shaheed</w:t>
      </w:r>
      <w:proofErr w:type="spellEnd"/>
      <w:r w:rsidR="007F0800">
        <w:rPr>
          <w:b/>
          <w:bCs/>
          <w:i/>
          <w:iCs/>
          <w:sz w:val="28"/>
          <w:szCs w:val="28"/>
        </w:rPr>
        <w:t xml:space="preserve"> et al.,</w:t>
      </w:r>
      <w:bookmarkStart w:id="0" w:name="_GoBack"/>
      <w:bookmarkEnd w:id="0"/>
      <w:r w:rsidR="005C7218" w:rsidRPr="00BE7409">
        <w:rPr>
          <w:b/>
          <w:bCs/>
          <w:i/>
          <w:iCs/>
          <w:sz w:val="28"/>
          <w:szCs w:val="28"/>
        </w:rPr>
        <w:t xml:space="preserve"> </w:t>
      </w:r>
      <w:r w:rsidRPr="00BE7409">
        <w:rPr>
          <w:b/>
          <w:bCs/>
          <w:i/>
          <w:iCs/>
          <w:sz w:val="28"/>
          <w:szCs w:val="28"/>
        </w:rPr>
        <w:t xml:space="preserve">2006). </w:t>
      </w:r>
    </w:p>
    <w:p w:rsidR="001E4160" w:rsidRPr="00C245E3" w:rsidRDefault="001E4160" w:rsidP="001E4160">
      <w:pPr>
        <w:bidi w:val="0"/>
        <w:spacing w:before="240" w:line="360" w:lineRule="auto"/>
        <w:jc w:val="lowKashida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Green tea; possess </w:t>
      </w:r>
      <w:proofErr w:type="spellStart"/>
      <w:r>
        <w:rPr>
          <w:sz w:val="28"/>
          <w:szCs w:val="28"/>
        </w:rPr>
        <w:t>anticarcinogenic</w:t>
      </w:r>
      <w:proofErr w:type="spellEnd"/>
      <w:r>
        <w:rPr>
          <w:sz w:val="28"/>
          <w:szCs w:val="28"/>
        </w:rPr>
        <w:t xml:space="preserve"> activity for tumors in various organs </w:t>
      </w:r>
      <w:r>
        <w:rPr>
          <w:b/>
          <w:bCs/>
          <w:i/>
          <w:iCs/>
          <w:sz w:val="28"/>
          <w:szCs w:val="28"/>
        </w:rPr>
        <w:t xml:space="preserve">(Kuroda and Hara, 1999). </w:t>
      </w:r>
    </w:p>
    <w:p w:rsidR="001E4160" w:rsidRPr="00391756" w:rsidRDefault="001E4160" w:rsidP="005C7218">
      <w:pPr>
        <w:bidi w:val="0"/>
        <w:spacing w:before="240" w:line="36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ab/>
        <w:t>However, the data on acrylamide-induced morphological effects during the prenatal and postnatal development of liver is relatively rare</w:t>
      </w:r>
      <w:r w:rsidR="00C379DC">
        <w:rPr>
          <w:sz w:val="28"/>
          <w:szCs w:val="28"/>
        </w:rPr>
        <w:t xml:space="preserve"> </w:t>
      </w:r>
      <w:proofErr w:type="gramStart"/>
      <w:r w:rsidR="00C379DC">
        <w:rPr>
          <w:b/>
          <w:bCs/>
          <w:i/>
          <w:iCs/>
          <w:sz w:val="28"/>
          <w:szCs w:val="28"/>
        </w:rPr>
        <w:t>(</w:t>
      </w:r>
      <w:proofErr w:type="spellStart"/>
      <w:r w:rsidR="00C379DC">
        <w:rPr>
          <w:b/>
          <w:bCs/>
          <w:i/>
          <w:iCs/>
          <w:sz w:val="28"/>
          <w:szCs w:val="28"/>
        </w:rPr>
        <w:t>Allam</w:t>
      </w:r>
      <w:proofErr w:type="spellEnd"/>
      <w:r w:rsidR="00C379DC">
        <w:rPr>
          <w:b/>
          <w:bCs/>
          <w:i/>
          <w:iCs/>
          <w:sz w:val="28"/>
          <w:szCs w:val="28"/>
        </w:rPr>
        <w:t xml:space="preserve"> et al., 2010)</w:t>
      </w:r>
      <w:r w:rsidR="00C379D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1E4160" w:rsidRDefault="001E4160" w:rsidP="001E4160">
      <w:pPr>
        <w:bidi w:val="0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E4160" w:rsidRDefault="001E4160" w:rsidP="001E4160">
      <w:pPr>
        <w:bidi w:val="0"/>
        <w:spacing w:line="360" w:lineRule="auto"/>
        <w:jc w:val="center"/>
        <w:rPr>
          <w:sz w:val="28"/>
          <w:szCs w:val="28"/>
        </w:rPr>
      </w:pPr>
    </w:p>
    <w:p w:rsidR="001E4160" w:rsidRDefault="001E4160" w:rsidP="001E4160">
      <w:pPr>
        <w:bidi w:val="0"/>
        <w:spacing w:line="360" w:lineRule="auto"/>
        <w:jc w:val="center"/>
        <w:rPr>
          <w:sz w:val="28"/>
          <w:szCs w:val="28"/>
        </w:rPr>
      </w:pPr>
    </w:p>
    <w:p w:rsidR="001E4160" w:rsidRDefault="001E4160" w:rsidP="001E4160">
      <w:pPr>
        <w:bidi w:val="0"/>
        <w:spacing w:line="360" w:lineRule="auto"/>
        <w:rPr>
          <w:sz w:val="28"/>
          <w:szCs w:val="28"/>
        </w:rPr>
      </w:pPr>
    </w:p>
    <w:p w:rsidR="001E4160" w:rsidRDefault="001E4160" w:rsidP="001E4160">
      <w:pPr>
        <w:tabs>
          <w:tab w:val="left" w:pos="4965"/>
        </w:tabs>
        <w:bidi w:val="0"/>
        <w:spacing w:line="360" w:lineRule="auto"/>
        <w:rPr>
          <w:sz w:val="28"/>
          <w:szCs w:val="28"/>
        </w:rPr>
        <w:sectPr w:rsidR="001E4160" w:rsidSect="00DD3DC4">
          <w:headerReference w:type="default" r:id="rId8"/>
          <w:footerReference w:type="default" r:id="rId9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sz w:val="28"/>
          <w:szCs w:val="28"/>
        </w:rPr>
        <w:lastRenderedPageBreak/>
        <w:tab/>
      </w:r>
    </w:p>
    <w:p w:rsidR="001E4160" w:rsidRDefault="001E4160" w:rsidP="001E4160">
      <w:pPr>
        <w:tabs>
          <w:tab w:val="left" w:pos="4965"/>
        </w:tabs>
        <w:bidi w:val="0"/>
        <w:spacing w:line="360" w:lineRule="auto"/>
        <w:rPr>
          <w:sz w:val="28"/>
          <w:szCs w:val="28"/>
        </w:rPr>
      </w:pPr>
    </w:p>
    <w:p w:rsidR="001E4160" w:rsidRPr="001C150F" w:rsidRDefault="001E4160" w:rsidP="001E4160">
      <w:pPr>
        <w:bidi w:val="0"/>
        <w:spacing w:line="360" w:lineRule="auto"/>
        <w:jc w:val="center"/>
        <w:rPr>
          <w:rFonts w:ascii="Bookman Old Style" w:hAnsi="Bookman Old Style"/>
          <w:b/>
          <w:bCs/>
          <w:sz w:val="38"/>
          <w:szCs w:val="38"/>
        </w:rPr>
      </w:pPr>
      <w:r w:rsidRPr="001C150F">
        <w:rPr>
          <w:rFonts w:ascii="Bookman Old Style" w:hAnsi="Bookman Old Style"/>
          <w:b/>
          <w:bCs/>
          <w:sz w:val="38"/>
          <w:szCs w:val="38"/>
        </w:rPr>
        <w:t xml:space="preserve">AIM OF THE WORK </w:t>
      </w:r>
    </w:p>
    <w:p w:rsidR="001E4160" w:rsidRDefault="001E4160" w:rsidP="001E4160">
      <w:pPr>
        <w:bidi w:val="0"/>
        <w:spacing w:line="360" w:lineRule="auto"/>
        <w:jc w:val="center"/>
        <w:rPr>
          <w:b/>
          <w:bCs/>
          <w:sz w:val="28"/>
          <w:szCs w:val="28"/>
        </w:rPr>
      </w:pPr>
    </w:p>
    <w:p w:rsidR="001E4160" w:rsidRDefault="001E4160" w:rsidP="001E4160">
      <w:pPr>
        <w:bidi w:val="0"/>
        <w:spacing w:line="36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ab/>
        <w:t xml:space="preserve">This work will be aimed </w:t>
      </w:r>
      <w:proofErr w:type="gramStart"/>
      <w:r>
        <w:rPr>
          <w:sz w:val="28"/>
          <w:szCs w:val="28"/>
        </w:rPr>
        <w:t>to :</w:t>
      </w:r>
      <w:proofErr w:type="gramEnd"/>
    </w:p>
    <w:p w:rsidR="001E4160" w:rsidRDefault="001E4160" w:rsidP="001E4160">
      <w:pPr>
        <w:numPr>
          <w:ilvl w:val="0"/>
          <w:numId w:val="1"/>
        </w:numPr>
        <w:bidi w:val="0"/>
        <w:spacing w:line="36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Study the prenatal and postnatal development of the liver in albino rat (at 16</w:t>
      </w:r>
      <w:r w:rsidR="00BD248F" w:rsidRPr="00BD248F">
        <w:rPr>
          <w:sz w:val="28"/>
          <w:szCs w:val="28"/>
          <w:vertAlign w:val="superscript"/>
        </w:rPr>
        <w:t>th</w:t>
      </w:r>
      <w:proofErr w:type="gramStart"/>
      <w:r>
        <w:rPr>
          <w:sz w:val="28"/>
          <w:szCs w:val="28"/>
        </w:rPr>
        <w:t>,18</w:t>
      </w:r>
      <w:r w:rsidR="00BD248F" w:rsidRPr="00BD248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,20</w:t>
      </w:r>
      <w:r w:rsidR="00BD248F" w:rsidRPr="00BD248F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 xml:space="preserve"> days of gestation, 7</w:t>
      </w:r>
      <w:r w:rsidR="00BD248F" w:rsidRPr="00BD248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,14</w:t>
      </w:r>
      <w:r w:rsidR="00BD248F" w:rsidRPr="00BD248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,28</w:t>
      </w:r>
      <w:r w:rsidR="00BD248F" w:rsidRPr="00BD248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days after birth). </w:t>
      </w:r>
    </w:p>
    <w:p w:rsidR="001E4160" w:rsidRDefault="001E4160" w:rsidP="001E4160">
      <w:pPr>
        <w:numPr>
          <w:ilvl w:val="0"/>
          <w:numId w:val="1"/>
        </w:numPr>
        <w:bidi w:val="0"/>
        <w:spacing w:line="36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Study the effect of acrylamide on prenatal and postnatal development of the liver at the previous ages.  </w:t>
      </w:r>
    </w:p>
    <w:p w:rsidR="001E4160" w:rsidRDefault="001E4160" w:rsidP="001E4160">
      <w:pPr>
        <w:numPr>
          <w:ilvl w:val="0"/>
          <w:numId w:val="1"/>
        </w:numPr>
        <w:bidi w:val="0"/>
        <w:spacing w:line="36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Evaluate the reversibility of the possible effects on the liver after </w:t>
      </w:r>
      <w:proofErr w:type="gramStart"/>
      <w:r>
        <w:rPr>
          <w:sz w:val="28"/>
          <w:szCs w:val="28"/>
        </w:rPr>
        <w:t>withdrawal</w:t>
      </w:r>
      <w:proofErr w:type="gramEnd"/>
      <w:r>
        <w:rPr>
          <w:sz w:val="28"/>
          <w:szCs w:val="28"/>
        </w:rPr>
        <w:t xml:space="preserve"> of acrylamide ingestion.   </w:t>
      </w:r>
    </w:p>
    <w:p w:rsidR="001E4160" w:rsidRDefault="001E4160" w:rsidP="001E4160">
      <w:pPr>
        <w:numPr>
          <w:ilvl w:val="0"/>
          <w:numId w:val="1"/>
        </w:numPr>
        <w:bidi w:val="0"/>
        <w:spacing w:line="36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Evaluate the reversibility of possible effects of acrylamide on the liver after administration of green tea extract.  </w:t>
      </w:r>
    </w:p>
    <w:p w:rsidR="001E4160" w:rsidRPr="001C150F" w:rsidRDefault="001E4160" w:rsidP="001E4160">
      <w:pPr>
        <w:bidi w:val="0"/>
        <w:spacing w:line="360" w:lineRule="auto"/>
        <w:ind w:left="360"/>
        <w:jc w:val="lowKashida"/>
        <w:rPr>
          <w:sz w:val="28"/>
          <w:szCs w:val="28"/>
        </w:rPr>
      </w:pPr>
    </w:p>
    <w:p w:rsidR="007F500F" w:rsidRPr="001E4160" w:rsidRDefault="007F500F">
      <w:pPr>
        <w:rPr>
          <w:lang w:bidi="ar-EG"/>
        </w:rPr>
      </w:pPr>
    </w:p>
    <w:sectPr w:rsidR="007F500F" w:rsidRPr="001E4160" w:rsidSect="001E4160">
      <w:headerReference w:type="default" r:id="rId10"/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B3" w:rsidRDefault="00121BB3" w:rsidP="001E4160">
      <w:r>
        <w:separator/>
      </w:r>
    </w:p>
  </w:endnote>
  <w:endnote w:type="continuationSeparator" w:id="0">
    <w:p w:rsidR="00121BB3" w:rsidRDefault="00121BB3" w:rsidP="001E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60" w:rsidRDefault="004928DF" w:rsidP="001E4160">
    <w:pPr>
      <w:pStyle w:val="Footer"/>
      <w:pBdr>
        <w:top w:val="thinThickSmallGap" w:sz="24" w:space="1" w:color="622423" w:themeColor="accent2" w:themeShade="7F"/>
      </w:pBdr>
      <w:bidi w:val="0"/>
      <w:jc w:val="center"/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 w:rsidR="001E4160"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5C7218" w:rsidRPr="005C721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E4160" w:rsidRDefault="001E4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B3" w:rsidRDefault="00121BB3" w:rsidP="001E4160">
      <w:r>
        <w:separator/>
      </w:r>
    </w:p>
  </w:footnote>
  <w:footnote w:type="continuationSeparator" w:id="0">
    <w:p w:rsidR="00121BB3" w:rsidRDefault="00121BB3" w:rsidP="001E4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bCs/>
        <w:i/>
        <w:iCs/>
        <w:rtl/>
      </w:rPr>
      <w:alias w:val="Title"/>
      <w:id w:val="-1539347096"/>
      <w:placeholder>
        <w:docPart w:val="F8F948391EFA44E0846F7C2AB547A6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4160" w:rsidRPr="001E4160" w:rsidRDefault="001E4160" w:rsidP="001E4160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b/>
            <w:bCs/>
            <w:i/>
            <w:iCs/>
          </w:rPr>
        </w:pPr>
        <w:r w:rsidRPr="001E4160">
          <w:rPr>
            <w:rFonts w:asciiTheme="majorHAnsi" w:eastAsiaTheme="majorEastAsia" w:hAnsiTheme="majorHAnsi" w:cstheme="majorBidi"/>
            <w:b/>
            <w:bCs/>
            <w:i/>
            <w:iCs/>
          </w:rPr>
          <w:t>Introduction</w:t>
        </w:r>
      </w:p>
    </w:sdtContent>
  </w:sdt>
  <w:p w:rsidR="001E4160" w:rsidRDefault="001E41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60" w:rsidRPr="001E4160" w:rsidRDefault="00835295" w:rsidP="001E4160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bCs/>
        <w:i/>
        <w:iCs/>
      </w:rPr>
    </w:pPr>
    <w:r>
      <w:rPr>
        <w:rFonts w:asciiTheme="majorHAnsi" w:eastAsiaTheme="majorEastAsia" w:hAnsiTheme="majorHAnsi" w:cstheme="majorBidi"/>
        <w:b/>
        <w:bCs/>
        <w:i/>
        <w:iCs/>
      </w:rPr>
      <w:t xml:space="preserve">Aim of the work </w:t>
    </w:r>
  </w:p>
  <w:p w:rsidR="001E4160" w:rsidRDefault="001E4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840"/>
    <w:multiLevelType w:val="hybridMultilevel"/>
    <w:tmpl w:val="E09A1BDA"/>
    <w:lvl w:ilvl="0" w:tplc="044068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160"/>
    <w:rsid w:val="00121BB3"/>
    <w:rsid w:val="001E4160"/>
    <w:rsid w:val="001E658D"/>
    <w:rsid w:val="002C0191"/>
    <w:rsid w:val="003360FD"/>
    <w:rsid w:val="003E2C9F"/>
    <w:rsid w:val="004928DF"/>
    <w:rsid w:val="005C7218"/>
    <w:rsid w:val="00621235"/>
    <w:rsid w:val="00623453"/>
    <w:rsid w:val="007F0800"/>
    <w:rsid w:val="007F500F"/>
    <w:rsid w:val="00835295"/>
    <w:rsid w:val="00AA192D"/>
    <w:rsid w:val="00BD248F"/>
    <w:rsid w:val="00C379DC"/>
    <w:rsid w:val="00DD3DC4"/>
    <w:rsid w:val="00E9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1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1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41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1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1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1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41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1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F948391EFA44E0846F7C2AB547A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05ECF-47A4-4A5B-8F96-6431656416D5}"/>
      </w:docPartPr>
      <w:docPartBody>
        <w:p w:rsidR="005B2D38" w:rsidRDefault="00EE0B18" w:rsidP="00EE0B18">
          <w:pPr>
            <w:pStyle w:val="F8F948391EFA44E0846F7C2AB547A6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0B18"/>
    <w:rsid w:val="00501652"/>
    <w:rsid w:val="0052678D"/>
    <w:rsid w:val="005B2D38"/>
    <w:rsid w:val="006C6DF6"/>
    <w:rsid w:val="007409DE"/>
    <w:rsid w:val="00EE0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F948391EFA44E0846F7C2AB547A655">
    <w:name w:val="F8F948391EFA44E0846F7C2AB547A655"/>
    <w:rsid w:val="00EE0B18"/>
    <w:pPr>
      <w:bidi/>
    </w:pPr>
  </w:style>
  <w:style w:type="paragraph" w:customStyle="1" w:styleId="C2F039C6B0834CECA8729A315B381393">
    <w:name w:val="C2F039C6B0834CECA8729A315B381393"/>
    <w:rsid w:val="00EE0B18"/>
    <w:pPr>
      <w:bidi/>
    </w:pPr>
  </w:style>
  <w:style w:type="paragraph" w:customStyle="1" w:styleId="67F1C05681E0450EA5405738D17226F7">
    <w:name w:val="67F1C05681E0450EA5405738D17226F7"/>
    <w:rsid w:val="00EE0B18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El_SAEED</dc:creator>
  <cp:lastModifiedBy>Pc1</cp:lastModifiedBy>
  <cp:revision>9</cp:revision>
  <cp:lastPrinted>2014-12-16T11:40:00Z</cp:lastPrinted>
  <dcterms:created xsi:type="dcterms:W3CDTF">2014-06-19T09:00:00Z</dcterms:created>
  <dcterms:modified xsi:type="dcterms:W3CDTF">2014-12-16T11:40:00Z</dcterms:modified>
</cp:coreProperties>
</file>